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From: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___________________     _______________________</w:t>
        <w:br w:type="textWrapping"/>
        <w:t xml:space="preserve">First Name                            Last Name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</w:t>
        <w:br w:type="textWrapping"/>
        <w:t xml:space="preserve">Address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___________________     _______________   _________</w:t>
        <w:br w:type="textWrapping"/>
        <w:t xml:space="preserve">City                                        State                           Zip Code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Subject:  Report of Firearm Gift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To UG Imports,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This letter is to state that I am giving the firearms listed below to ___________________ as a gift.  My relationship to this person is that they are my ________________.  I have also included a copy of my driver’s license for your documentation purposes.  I also certify that I currently own and possess the following firearms:</w:t>
      </w:r>
    </w:p>
    <w:tbl>
      <w:tblPr>
        <w:tblStyle w:val="Table1"/>
        <w:tblW w:w="93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5"/>
        <w:gridCol w:w="2160"/>
        <w:gridCol w:w="2790"/>
        <w:gridCol w:w="1525"/>
        <w:tblGridChange w:id="0">
          <w:tblGrid>
            <w:gridCol w:w="2875"/>
            <w:gridCol w:w="2160"/>
            <w:gridCol w:w="2790"/>
            <w:gridCol w:w="1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Make/Manufacturer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Model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Serial Number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Caliber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Best regards, 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 Signed Gift Sender’s Name 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_______________________ Print Gift Sender’s Name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